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89" w:rsidRPr="009B5389" w:rsidRDefault="009B5389" w:rsidP="009B53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Терроризм в современной России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нашей страны задача борьбы с терроризмом является актуальной как никогда ранее. И если в 1902-1907 гг. эсеровскими и иными террористами в России были осуществлены около 5,5 тысяч террористических актов, включая убийства министров, депутатов Государственной Думы, жандармов, полицейских и прокурорских работников, то и итоги нынешней «кровавой пятилетки» могут оказаться не менее впечатляющими.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лишь, что уже к июлю 1991 г. в бывшем СССР в результате кровавых столкновений погибло более 1500 человек, в том числе более 100 военнослужащих и сотрудников МВД, ранения получили более 10 тысяч граждан, а свыше шестисот тысяч из них стали беженцами.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последующих лет привнесли немало нового в нашу жизнь и в практику деятельности правоохранительных органов. Если в середине 70-80-х годов во всем СССР происходило около 100 «криминальных взрывов», вызывавшихся как халатностью, нарушением норм безопасности, так и преступными намерениями, то последние два года только Москва уверенно «бьет» этот показатель по числу целенаправленно организуемых и осуществляемых взрывов.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1990-1993 гг. произошли серьезнейшие изменения в личности, вооружении и тактике действий террористов, поставивших немало новых задач перед органами и службами безопасности, включая сюда и МВД, и ФСБ (КГБ-МБ-ФСК), прокуратуру, армию и частные охранные предприятия.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70-80-е годы террористами являлись в подавляющем большинстве случаев фанатики-одиночки, нередко - с психическими отклонениями (таковыми являлись 50% «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хайджекеров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захватчиков самолетов), то к началу 90-х годов возникли целые организации, готовившиеся к ведению вооруженной (по сути дела - террористической) борьбы. Вспомним приснопамятный «продленный» указ Горбачева 1990 г. о «добровольном разоружении» незаконных военизированных формирований!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последнее место среди них занимали и сплоченные преступные группы - боевые ответвления организованной преступности, хотя и не составляющие ее большинство, то насчитывающие, по мнению экспертов, не менее 200-300 тысяч «бойцов» на 1994 г., что вполне сопоставимо с численностью сотрудников правоохранительных органов, призванных вести борьбу с ними.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террористы имели «на вооружении» самодельное или заводское стрелковое оружие, самодельные взрывные устройства (СВУ), то ныне они имеют самое современное вооружение отечественного и иностранного производства.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самым «скромным» подсчетам, в 1990-1993 гг. в Россию было незаконно ввезено около 1,5 млн. стволов огнестрельного оружия.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1992 г. впервые в нашей стране широкое распространение получило такое явление, как «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киллерство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заказные убийства неугодных лиц. Уровень «профессионально-боевой» подготовки террористов существенно вырос по сравнению даже с 1991 годом.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отметить как фактор, под этим углом зрения влияющий на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криминогенную обстановку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продолжающуюся эскалацию терроризма и политического насилия за пределами России, в странах как «ближнего», так и дальнего зарубежья.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декабря 1994 г. Россия фактически впервые открыто вошла в конфронтацию с исламским миром, где весьма сильны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фундаменталистские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силы, не исключающие и физической борьбы с «неверными», и имеющие мощную финансовую и организационную поддержку (отметим, например, что «Исламская партия возрождения Таджикистана», так же, как и «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сенрике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впервые была зарегистрирована в Москве, и отсюда направлялась и координировалась ее деятельность).</w:t>
      </w:r>
      <w:proofErr w:type="gramEnd"/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обстоятельство стало, по нашему мнению, новым долгосрочным фактором, влияющим на развитие терроризма в современной России.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отметить, что не без помощи прессы, радио, телевидения, кино и литературы в сознание населения, по крайней мере, его определенных слоев, достаточно глубоко внедрилось убеждение в том, что «винтовка рождает власть». Закреплению этого мнения способствовали события в некоторых зарубежных странах. В этой связи насильственные, по сути своей террористические, методы действий и достижения поставленных целей находят терпимое отношение и даже «понимание» со стороны достаточно широких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в других бывших союзных республиках.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реальная угроза того, что террористическая деятельность может стать одним из методов реализации стратегии «нагнетания напряженности» (или «контролируемой напряженности», известной по истории Италии 70-х годов), достижения своих целей теми или иными политическими силами.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отметить, что подчас и некоторые государства (нацистская Германия, Кампучия, Латинская Америка и другие), их органы и спецслужбы прибегали не раз в истории к террористической борьбе с «неугодными элементами». В то же время, как показывает опыт Италии, ФРГ, Израиля, даже при временном значительном распространении терроризма, правоохранительным органам требуется не менее 3-5 лет упорной борьбы для нанесения чувствительных ударов по его субъектам.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отметить, что в период роста и активизации террористической деятельности (1991-1994 гг.) проводились недостаточно продуманные и рациональные преобразования в системе правоохранительных органов и армии (реформы КГБ СССР - МБВД - МБ - ФСК - ФСБ, а также прокуратуры и судов), что, возможно, было связано с недооценкой степени общественной опасности подобного рода деяний. В результате этого терроризм в России получил солидную «фору» по сравнению с силами поддержания правопорядка: в 1992-1994 гг. существенно сократилось число оперативных работников органов МВД и ФСБ и их «штатная» численность стала вполне сопоставимой с численностью устойчивых преступных формирований. В 1995 г. 63% сотрудников уголовного розыска имели оперативный стаж до 5 лет.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для характеристики современного терроризма важно учитывать беспрецедентный размах преступности в стране, особенно насильственной, и так называемой «организованной», нередко осуществляющей действия, имеющие внешнее сходство с терроризмом - организация взрывов, захват заложников, устрашение или физическое устранение конкурентов.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хотя эти действия, в силу отсутствия их «политической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считаются террористическими, по своей объективной стороне они, по сути дела, являются таковыми. Для их обозначения даже предложено специальное понятие «уголовного терроризма». Именно с этим явлением и столкнулась Россия в 1992-1994 гг. Известный исследователь проблемы терроризма В.В.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Витюк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его также «терроризмом экономическим». Для примера отметим, что только за 9 месяцев 1995 г. в Подмосковье было сожжено 69 фермерских хозяйств, по стране убито 469 предпринимателей (210 из них в Москве), и более 1500 человек стали жертвами покушений.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разновидность имеет большое криминологическое сходство с «классическим» политическим терроризмом. Остаточный же его эффект тот же - деморализация общества, нагнетание атмосферы страха, неуверенности, запугивания, парализации и подавления общественной воли, недовольство властями и правоохранительными органами, ликвидация демократических институтов общества, затруднение нормального функционирования государственных органов.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борьбе с терроризмом «уголовным» должна участвовать и ФСБ России, тем более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принятый в апреле 1995 г. закон об этих органах предполагает в качестве одного из основных направлений их деятельности борьбу с преступностью, ее особо опасными формами.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перечисленные обстоятельства вызвали насущную потребность в разработке общегосударственной программы и системы мер борьбы с терроризмом, которая, как организационно-практическая задача, однако, не была решена в намечавшиеся сроки (летом 1994 г.). Разработка и реализация такой программы на практике предполагает, на наш взгляд, необходимость уяснения таких вопросов, как:</w:t>
      </w:r>
    </w:p>
    <w:p w:rsidR="009B5389" w:rsidRPr="009B5389" w:rsidRDefault="009B5389" w:rsidP="009B5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террористической деятельности (ее субъекты, их цели, задачи, средства, методы деятельности и т.д.);</w:t>
      </w:r>
    </w:p>
    <w:p w:rsidR="009B5389" w:rsidRPr="009B5389" w:rsidRDefault="009B5389" w:rsidP="009B5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обусловливающие рост числа террористических проявлений в стране в настоящее время;</w:t>
      </w:r>
    </w:p>
    <w:p w:rsidR="009B5389" w:rsidRPr="009B5389" w:rsidRDefault="009B5389" w:rsidP="009B5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признаков подготовки террористических актов, их организаторов, исполнителей и пособников;</w:t>
      </w:r>
    </w:p>
    <w:p w:rsidR="009B5389" w:rsidRPr="009B5389" w:rsidRDefault="009B5389" w:rsidP="009B5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действий террористов;</w:t>
      </w:r>
    </w:p>
    <w:p w:rsidR="009B5389" w:rsidRPr="009B5389" w:rsidRDefault="009B5389" w:rsidP="009B5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борьбы с терроризмом и т.п.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обобщения отечественного и зарубежного опыта последних лет к числу действий террористов можно отнести: убийства и покушения на них, захват и удержание заложников, транспортных средств, относя сюда и воздушные суда, разного рода объектов - посольств, штаб-квартир политических партий и организаций, мест проведения международных и иных общественно-политических акций, казарм, населенных пунктов, вокзалов и т.п., организацию взрывов, похищений людей, поджогов, оказание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давления, сопряженного с насилием, на государственных служащих, общественных деятелей, судей, прокурорских работников и т.д. с целью совершения действий, отвечающих планам и намерениям террористов.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 терроризм характеризуется в целом ряде международно-правовых документов, в отличие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ныне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российского уголовно-правового законодательства.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повышенной опасности терроризма, вопросы юридической квалификации деяний, образующих его состав, должны быть четко и однозначно решены законодателем, </w:t>
      </w: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что, к сожалению, отсутствует в ныне действующих законах. Этой цели призвана служить разработка Федерального закона РФ «О борьбе с терроризмом».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и результативности борьбы с террористическими посягательствами крайне важным является вопрос об их структуре, то есть соотношении «удельного веса» различных деяний, образующих состав терроризма.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1968-1970 гг. 47% совершенных в мире террористических акций было осуществлено путем взрывов (13,7% из них - с использованием зажигательных бомб), 7,4% - с использованием наемников (ныне в России этот показатель намного выше «среднемирового» уровня), 7,5% терактов - путем похищения жертв, 5,5% - путем вооруженного нападения (в России в настоящее время этот показатель также гораздо выше).</w:t>
      </w:r>
      <w:proofErr w:type="gramEnd"/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имея полной динамико-статистической картины террористических проявлений в России в 1990-1995 гг. (а для разработки конкретной действенной системы мер борьбы с терроризмом она крайне необходима!), отметим лишь, что по результатам анализа выборочных данных можно заключить, что удельный вес терактов с использованием взрывчатых устройств весьма высок, причем нередко используются мощные современные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сложным дистанционным управлением.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различать, на что редко обращают внимание отечественные исследователи, терроризм направленный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нацеленный на конкретный объект, чаще всего - физическое лицо, и терроризм рассеянный , жертвами которого становятся случайные люди. Буденновский рейд чеченских «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командос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июне 1995 г. является ярким примером подобного терроризма. К актам рассеянного терроризма также относятся групповые захваты заложников, организация взрывов в общественных и многолюдных местах, случайные жертвы при нападениях на избранные объекты.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физические лица, могущие стать объектом направленного террора - госчиновники высокого ранга, предприниматели, банкиры и т.д., - имеют, как правило, защиту со стороны Службы безопасности президента (СБП), Главного управления охраны (ГУО РФ), частных охранных структур и служб безопасности, то население в целом может рассчитывать на защиту лишь со стороны МВД и ФСБ, возможности которых существенно ограничены.</w:t>
      </w:r>
      <w:proofErr w:type="gramEnd"/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 1990-1993 гг. мы отмечали рост направленных террористических проявлений, то и роста терроризма рассеянного в ближайшие годы исключить нельзя.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различаются теракты скрытые, когда террористы стремятся не привлекать к ним как таковым внимание общественности (отравления, хищения неугодных лиц, запугивание, шантаж), и демонстративные, которым исполнители стремятся придать максимально возможный общественно-политический резонанс - взрывы, расстрелы и т.д., вплоть до «официального» принятия на себя «ответственности» за совершенные действия.</w:t>
      </w:r>
      <w:proofErr w:type="gramEnd"/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расследования и раскрытия и тех, и других видов террористических действий ограничены, особенно если учитывать, что их исполнители могут применять меры противодействия и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дезинформирования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правоохранительных органов.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в настоящее время мы не можем говорить, за очень небольшим исключением, о наличии разветвленных террористических групп в России, имеющих свои источники и базы материально-технического оснащения, подготовки исполнителей конкретных акций, госпитали, мастерские оружия и амуниции, то также нельзя исключать и возможность их </w:t>
      </w: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появления в будущем. Тем более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имеются факты легального и полулегального существования отдельных незаконных вооруженных и военизированных формирований.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также ставит вопрос об уголовно-правовой квалификации деяний лиц, являющихся пособниками и участниками подобных группировок.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причины столь широкого распространения терроризма сегодня и что представляют собой факторы, благоприятствующие его распространению?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обоснованно отмечал один из исследователей этой проблемы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В.В.Витюк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роста терроризма в странах экс-СССР «сложился целый комплекс предпосылок социального, национального, идеологического, психологического характера».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он относит распад СССР, системы его правоохранительных органов, паралич власти, хозяйственно-экономический кризис, резкое падение жизненного уровня населения (при одновременном появлении тонкого слоя богатых, сделавших себе состояние не всегда праведным способом) и угрозу безработицы, неустойчивость всей системы общественных отношений и структур, крушение привычных мировоззренческих ориентаций, обострение разнообразных - политических, социальных, национальных и религиозных противоречий, высвобождение агрессивных потенций, общее падение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нравов, торжество цинизма, нигилизма, легализацию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бесстыдства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 преступности.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нельзя упускать из виду и того обстоятельства, ранее неоднократно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подчеркивающегося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отечественными исследователями терроризма на Западе, что он является «крайней формой выражения социального протеста против существующего строя». Подлинно демократическое устройство государства исключает необходимость прибегать к подобным формам политической и социальной борьбы. В этой связи можно предположить, что неизбежный «чеченский синдром» окажет в ближайшие годы самое неблагоприятное влияние на состояние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обстоятельства влияют как на процесс формирования экстремистской идеологии и формирование субъектов террористической деятельности, так и на содержание и характер деятельности правоохранительных органов, на выработку общегосударственной системы мер борьбы с терроризмом.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организации противодействия терроризму необходимо также учитывать и такую его характеристику как идейно-теоретическая мотивировка или направленность. Российские исследователи в принципе согласны со следующей его классификацией по этому основанию, признаваемой и их западными коллегами:</w:t>
      </w:r>
    </w:p>
    <w:p w:rsidR="009B5389" w:rsidRPr="009B5389" w:rsidRDefault="009B5389" w:rsidP="009B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«социальный» («левый» и «правый»);</w:t>
      </w:r>
    </w:p>
    <w:p w:rsidR="009B5389" w:rsidRPr="009B5389" w:rsidRDefault="009B5389" w:rsidP="009B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националистический (и сепаратистский, как частное его проявление);</w:t>
      </w:r>
    </w:p>
    <w:p w:rsidR="009B5389" w:rsidRPr="009B5389" w:rsidRDefault="009B5389" w:rsidP="009B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на религиозной почве, наибольшее распространение получивший в странах Азии и в исламском мире.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отмечалось ранее,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В.В.Витюк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 выделяет и такую в целом нетрадиционную его мотивировку, характерную в настоящее время для нашей страны, как поджоги и нападения на фермерские хозяйства, кооперативы, частные предприятия, банкиров, предпринимателей, называя их «терроризмом экономическим».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 взгляд, в немалой степени эти проявления связаны с организованной преступностью, ее планами проникновения в экономику и легальные сферы </w:t>
      </w: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предпринимательства. Есть основания прогнозировать достаточно высокий удельный вес подобных деяний и в ближайшем будущем.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системы мер борьбы с терроризмом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также учет факторов, способствующих его распространению на территории нашей страны. По своему источнику и характеру действия эти факторы могут быть подразделены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и внутренние, а также объективные и субъективные.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внешних факторов, влияющих на распространение терроризма, следует отнести:</w:t>
      </w:r>
    </w:p>
    <w:p w:rsidR="009B5389" w:rsidRPr="009B5389" w:rsidRDefault="009B5389" w:rsidP="009B53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террористических проявлений в ближнем и дальнем зарубежье;</w:t>
      </w:r>
    </w:p>
    <w:p w:rsidR="009B5389" w:rsidRPr="009B5389" w:rsidRDefault="009B5389" w:rsidP="009B53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социально-политическую и экономическую нестабильность в сопредельных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государствах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бывшего СССР, так и Европы и Восточной Азии;</w:t>
      </w:r>
    </w:p>
    <w:p w:rsidR="009B5389" w:rsidRPr="009B5389" w:rsidRDefault="009B5389" w:rsidP="009B53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вооруженных конфликтов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из них, а также территориальных претензий друг к другу;</w:t>
      </w:r>
    </w:p>
    <w:p w:rsidR="009B5389" w:rsidRPr="009B5389" w:rsidRDefault="009B5389" w:rsidP="009B53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установки некоторых иностранных спецслужб и зарубежных (международных) террористических организаций;</w:t>
      </w:r>
    </w:p>
    <w:p w:rsidR="009B5389" w:rsidRPr="009B5389" w:rsidRDefault="009B5389" w:rsidP="009B53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надежного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въездом-выездом из России и сохраняющуюся «прозрачность» ее границ;</w:t>
      </w:r>
    </w:p>
    <w:p w:rsidR="009B5389" w:rsidRPr="009B5389" w:rsidRDefault="009B5389" w:rsidP="009B53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значительного «черного рынка» оружия (включая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ОВ) в некоторых сопредельных государствах.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подчеркнем, что данная система факторов существенно отличается от той, что действовала в предшествующие (до 1991) годы.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внутренних факторов роста терроризма, на наш взгляд, относятся: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стране большого нелегального «рынка» оружия и относительная легкость его приобретения;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новой «российской диаспоры» (расселения граждан РФ за пределами своей страны);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значительного контингента лиц, прошедших школу войн в Афганистане, Приднестровье, Сербии, Чечне, Таджикистане и других «горячих точках», и их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 переходного периода;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или отсутствие ряда административно-контрольных правовых режимов;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ряда экстремистских группировок, </w:t>
      </w: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квазивоенных</w:t>
      </w:r>
      <w:proofErr w:type="spell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и иерархичность преступной среды;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многими людьми идеологических и духовных жизненных ориентиров;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обостренное чувство социальной неустроенности, незащищенности у значительных контингентов граждан;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 отчаяния и рост социальной агрессивности, общественная фрустрация, падение авторитета власти и закона, веры в способность и возможность позитивных изменений;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работа правоохранительных и социальных государственных и общественных органов по защите прав граждан;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политической культуры в обществе;</w:t>
      </w:r>
    </w:p>
    <w:p w:rsidR="009B5389" w:rsidRPr="009B5389" w:rsidRDefault="009B5389" w:rsidP="009B53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пропаганда (кино, телевидение, пресса, литература) культа жестокости и силы.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Общегосударственная программа мер борьбы с терроризмом и политическим экстремизмом должна быть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на ликвидацию выше </w:t>
      </w: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обозначенных объективных факторов, либо на максимальное ослабление их криминогенной направленности.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же, как представляется, эта программа, призванная стать важной составной частью федеральной программы борьбы с преступностью, принятой летом 1994 г., должна включать следующие подразделы или блоки:</w:t>
      </w:r>
    </w:p>
    <w:p w:rsidR="009B5389" w:rsidRPr="009B5389" w:rsidRDefault="009B5389" w:rsidP="009B53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меры борьбы с терроризмом, включая сюда и принятие Закона РФ «О борьбе с терроризмом», а также международные конвенции по борьбе с терроризмом и организованной преступностью (первый шаг в этом направлении был предпринят спецслужбами стран СНГ в мае 1995 г.);</w:t>
      </w:r>
    </w:p>
    <w:p w:rsidR="009B5389" w:rsidRPr="009B5389" w:rsidRDefault="009B5389" w:rsidP="009B53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предупредительные меры, в том числе и установление контроля над «рынками» оружия и других средств массового поражения;</w:t>
      </w:r>
    </w:p>
    <w:p w:rsidR="009B5389" w:rsidRPr="009B5389" w:rsidRDefault="009B5389" w:rsidP="009B53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административно-режимные меры, относя сюда и меры по межгосударственному сотрудничеству в области борьбы с терроризмом;</w:t>
      </w:r>
    </w:p>
    <w:p w:rsidR="009B5389" w:rsidRPr="009B5389" w:rsidRDefault="009B5389" w:rsidP="009B53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(оперативные, розыскные, технические и охранные) меры предупреждения террористических проявлений. Как представляется, разработка, принятие и последующий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подобной программы мер противодействия терроризму является одной из актуальных задач деятельности Государственной Думы России в 1996-1997 гг.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наряду с Государственной Думой, ФСБ, МВД и прокуратурой немалую роль в деле борьбы с терроризмом может сыграть и общественность, в том числе и научная, средства массовой информации, общественно-политические партии, организации и движения.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эффективным может стать отказ всех без исключения социально-политических сил и субъектов от насильственных и вооруженных способов борьбы за реализацию своих целей. Единственным известным нам подобным «актом доброй воли» является лишь заявление </w:t>
      </w:r>
      <w:proofErr w:type="gram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КП РФ</w:t>
      </w:r>
      <w:proofErr w:type="gramEnd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июне 1993 г. с осуждением политического экстремизма.</w:t>
      </w:r>
    </w:p>
    <w:p w:rsidR="009B5389" w:rsidRPr="009B5389" w:rsidRDefault="009B5389" w:rsidP="009B5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непременным условием могла бы стать безусловная ликвидация всех незаконных военизированных формирований в стране.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авторитеты могли бы также способствовать прекращению конфликтов, междоусобных стычек, противостояния, снижению социальной напряженности в городах и регионах России, что является питательной средой для терроризма и экстремизма.</w:t>
      </w:r>
    </w:p>
    <w:p w:rsidR="009B5389" w:rsidRPr="009B5389" w:rsidRDefault="009B5389" w:rsidP="008902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 сегодняшний день, пожалуй, нет оснований говорить о готовности многих действующих в России социально-политических субъектов совместно противостоять росту терроризма и экстремизма во имя достижения и сохранения подлинного гражданского мира в обществе.</w:t>
      </w:r>
    </w:p>
    <w:p w:rsidR="009B5389" w:rsidRDefault="009B5389" w:rsidP="009B5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О.М.Хлобустов</w:t>
      </w:r>
      <w:proofErr w:type="spellEnd"/>
    </w:p>
    <w:p w:rsidR="009B5389" w:rsidRPr="007902FC" w:rsidRDefault="008902F7" w:rsidP="009B5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tgtFrame="_blank" w:history="1">
        <w:r w:rsidR="007902FC" w:rsidRPr="007902FC">
          <w:rPr>
            <w:rStyle w:val="a3"/>
            <w:b/>
            <w:color w:val="auto"/>
            <w:u w:val="none"/>
          </w:rPr>
          <w:t>С</w:t>
        </w:r>
        <w:r w:rsidR="009B5389" w:rsidRPr="007902FC">
          <w:rPr>
            <w:rStyle w:val="a3"/>
            <w:b/>
            <w:color w:val="auto"/>
            <w:u w:val="none"/>
          </w:rPr>
          <w:t xml:space="preserve"> сайта «Национальный антитеррористический комитет»</w:t>
        </w:r>
      </w:hyperlink>
    </w:p>
    <w:p w:rsidR="009D0090" w:rsidRDefault="007902FC" w:rsidP="007902FC">
      <w:pPr>
        <w:ind w:left="5664" w:firstLine="708"/>
        <w:jc w:val="both"/>
      </w:pPr>
      <w:r w:rsidRPr="007902FC">
        <w:t>http://nac.gov.ru</w:t>
      </w:r>
    </w:p>
    <w:sectPr w:rsidR="009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F2F"/>
    <w:multiLevelType w:val="multilevel"/>
    <w:tmpl w:val="9D4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D0A32"/>
    <w:multiLevelType w:val="multilevel"/>
    <w:tmpl w:val="A66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4DD9"/>
    <w:multiLevelType w:val="multilevel"/>
    <w:tmpl w:val="64F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A319C"/>
    <w:multiLevelType w:val="multilevel"/>
    <w:tmpl w:val="F37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333E1"/>
    <w:multiLevelType w:val="multilevel"/>
    <w:tmpl w:val="D4A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24"/>
    <w:rsid w:val="007902FC"/>
    <w:rsid w:val="00882D24"/>
    <w:rsid w:val="008902F7"/>
    <w:rsid w:val="009B5389"/>
    <w:rsid w:val="009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k.fsb.ru/nac/media/terrorism_today/history.htm%21id%3D10284590%40cmsArtic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3077</Words>
  <Characters>17540</Characters>
  <Application>Microsoft Office Word</Application>
  <DocSecurity>0</DocSecurity>
  <Lines>146</Lines>
  <Paragraphs>41</Paragraphs>
  <ScaleCrop>false</ScaleCrop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Николаевич В.Н.. Григорьев</dc:creator>
  <cp:keywords/>
  <dc:description/>
  <cp:lastModifiedBy>Виктор Николаевич В.Н.. Григорьев</cp:lastModifiedBy>
  <cp:revision>4</cp:revision>
  <dcterms:created xsi:type="dcterms:W3CDTF">2017-05-03T15:14:00Z</dcterms:created>
  <dcterms:modified xsi:type="dcterms:W3CDTF">2017-05-03T15:24:00Z</dcterms:modified>
</cp:coreProperties>
</file>